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C" w:rsidRPr="00140EDB" w:rsidRDefault="00CE33F7" w:rsidP="005C2A0F">
      <w:pPr>
        <w:rPr>
          <w:rFonts w:ascii="Calibri" w:hAnsi="Calibri" w:cs="Calibri"/>
          <w:b/>
          <w:sz w:val="20"/>
          <w:szCs w:val="20"/>
        </w:rPr>
      </w:pPr>
      <w:r w:rsidRPr="00140EDB">
        <w:rPr>
          <w:rFonts w:ascii="Calibri" w:hAnsi="Calibri" w:cs="Calibri"/>
          <w:b/>
          <w:sz w:val="20"/>
          <w:szCs w:val="20"/>
        </w:rPr>
        <w:t xml:space="preserve">Appendix 01 </w:t>
      </w:r>
      <w:r w:rsidR="00C462AA" w:rsidRPr="00140EDB">
        <w:rPr>
          <w:rFonts w:ascii="Calibri" w:hAnsi="Calibri" w:cs="Calibri"/>
          <w:b/>
          <w:sz w:val="20"/>
          <w:szCs w:val="20"/>
        </w:rPr>
        <w:t>–</w:t>
      </w:r>
      <w:r w:rsidRPr="00140EDB">
        <w:rPr>
          <w:rFonts w:ascii="Calibri" w:hAnsi="Calibri" w:cs="Calibri"/>
          <w:b/>
          <w:sz w:val="20"/>
          <w:szCs w:val="20"/>
        </w:rPr>
        <w:t xml:space="preserve"> </w:t>
      </w:r>
      <w:r w:rsidR="000B6727">
        <w:rPr>
          <w:rFonts w:ascii="Calibri" w:hAnsi="Calibri" w:cs="Calibri"/>
          <w:b/>
          <w:sz w:val="20"/>
          <w:szCs w:val="20"/>
        </w:rPr>
        <w:t xml:space="preserve">Revised </w:t>
      </w:r>
      <w:r w:rsidR="00C462AA" w:rsidRPr="00140EDB">
        <w:rPr>
          <w:rFonts w:ascii="Calibri" w:hAnsi="Calibri" w:cs="Calibri"/>
          <w:b/>
          <w:sz w:val="20"/>
          <w:szCs w:val="20"/>
        </w:rPr>
        <w:t xml:space="preserve">Mandatory </w:t>
      </w:r>
      <w:r w:rsidRPr="00140EDB">
        <w:rPr>
          <w:rFonts w:ascii="Calibri" w:hAnsi="Calibri" w:cs="Calibri"/>
          <w:b/>
          <w:sz w:val="20"/>
          <w:szCs w:val="20"/>
        </w:rPr>
        <w:t>Technical Specification</w:t>
      </w:r>
    </w:p>
    <w:p w:rsidR="00485877" w:rsidRPr="00140EDB" w:rsidRDefault="00485877" w:rsidP="005C2A0F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140EDB">
        <w:rPr>
          <w:rFonts w:ascii="Calibri" w:hAnsi="Calibri" w:cs="Calibri"/>
          <w:b/>
          <w:bCs/>
          <w:sz w:val="20"/>
          <w:szCs w:val="20"/>
          <w:u w:val="single"/>
        </w:rPr>
        <w:t>Laptop</w:t>
      </w:r>
      <w:r w:rsidR="001A1DCD" w:rsidRPr="00140EDB">
        <w:rPr>
          <w:rFonts w:ascii="Calibri" w:hAnsi="Calibri" w:cs="Calibri"/>
          <w:b/>
          <w:bCs/>
          <w:sz w:val="20"/>
          <w:szCs w:val="20"/>
          <w:u w:val="single"/>
        </w:rPr>
        <w:t>:-</w:t>
      </w:r>
    </w:p>
    <w:tbl>
      <w:tblPr>
        <w:tblW w:w="8602" w:type="dxa"/>
        <w:tblLayout w:type="fixed"/>
        <w:tblLook w:val="04A0" w:firstRow="1" w:lastRow="0" w:firstColumn="1" w:lastColumn="0" w:noHBand="0" w:noVBand="1"/>
      </w:tblPr>
      <w:tblGrid>
        <w:gridCol w:w="1396"/>
        <w:gridCol w:w="6792"/>
        <w:gridCol w:w="414"/>
      </w:tblGrid>
      <w:tr w:rsidR="00024555" w:rsidRPr="00140EDB" w:rsidTr="00024555">
        <w:trPr>
          <w:trHeight w:val="36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PRODUCT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A53F26" w:rsidRDefault="00024555" w:rsidP="005C2A0F">
            <w:pPr>
              <w:tabs>
                <w:tab w:val="left" w:pos="1164"/>
                <w:tab w:val="center" w:pos="169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5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SPECIFICATION OF PRODUCT </w:t>
            </w:r>
          </w:p>
          <w:p w:rsidR="00024555" w:rsidRPr="00A53F26" w:rsidRDefault="00024555" w:rsidP="000B6727">
            <w:pPr>
              <w:tabs>
                <w:tab w:val="left" w:pos="1164"/>
                <w:tab w:val="center" w:pos="169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</w:pPr>
            <w:r w:rsidRPr="00A5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( </w:t>
            </w:r>
            <w:r w:rsidR="000B67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Revised Specifications</w:t>
            </w:r>
            <w:bookmarkStart w:id="0" w:name="_GoBack"/>
            <w:bookmarkEnd w:id="0"/>
            <w:r w:rsidRPr="00A53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)</w:t>
            </w:r>
            <w:r w:rsidRPr="00A53F2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tabs>
                <w:tab w:val="left" w:pos="1164"/>
                <w:tab w:val="center" w:pos="169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ab/>
              <w:t xml:space="preserve"> </w:t>
            </w:r>
          </w:p>
        </w:tc>
      </w:tr>
      <w:tr w:rsidR="00024555" w:rsidRPr="00140EDB" w:rsidTr="00024555">
        <w:trPr>
          <w:trHeight w:val="36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Model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A53F26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A53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PROCESSOR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A53F26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</w:pPr>
            <w:r w:rsidRPr="00A53F2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  <w:t xml:space="preserve">Intel®Core™i5-8265U Processor or higher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6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MEMORY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A53F26" w:rsidRDefault="00024555" w:rsidP="000245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</w:pPr>
            <w:r w:rsidRPr="00A53F2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  <w:t xml:space="preserve">Single 8 GB DDR4 @ 2400 </w:t>
            </w:r>
            <w:proofErr w:type="spellStart"/>
            <w:r w:rsidRPr="00A53F2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  <w:t>MHz</w:t>
            </w:r>
            <w:r w:rsidRPr="00A53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</w:t>
            </w:r>
            <w:proofErr w:type="spellEnd"/>
            <w:r w:rsidRPr="00A53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FSB. System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A53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upgradable up to 32 GB, 1 RAM Slot should be free.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024555">
            <w:pPr>
              <w:spacing w:after="0" w:line="240" w:lineRule="auto"/>
              <w:ind w:left="1582" w:hanging="158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62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HARD DISK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A53F26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</w:pPr>
            <w:r w:rsidRPr="00A53F2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  <w:t>1 TB SATA HDD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GRAPHIC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Integrated Intel UHD Graphics 620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6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Screen Size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14.0" (355mm) HD (1366x768), anti-glare, LED backlight, Non touch display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Camera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A53F26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</w:pPr>
            <w:r w:rsidRPr="00A53F2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  <w:t>Integrated HD 720P web Camera with Microphone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62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NIC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Integrated Gigabit Network Connection ( 100/1000 )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62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Input Device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A7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6-row, Single Pointing Spill-resistant, multimedia </w:t>
            </w:r>
            <w:proofErr w:type="spellStart"/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Fn</w:t>
            </w:r>
            <w:proofErr w:type="spellEnd"/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keys, backlight TrackPoint / Microsoft precision multi-touch touchpad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62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Battery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A7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Integrated Li-Ion 40+ </w:t>
            </w:r>
            <w:proofErr w:type="spellStart"/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Wh</w:t>
            </w:r>
            <w:proofErr w:type="spellEnd"/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gramStart"/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battery,</w:t>
            </w:r>
            <w:proofErr w:type="gramEnd"/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supports fast Charge.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62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Wireless LAN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INTEGRETED  Wi-Fi 2x2 802.11ac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Bluetooth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Integrated Bluetooth® standard version 4.1+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62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Audio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HD Audio, stereo speakers, Noise reducing array microphones, headphone / microphone combo jack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PCI SLOT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1E6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SD 3.0 Memory card reader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62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INTERFACE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Two USB 3.1 Gen 1 (one Always On), One USB 3.1 Type-C Gen 1 with power delivery &amp; </w:t>
            </w:r>
            <w:proofErr w:type="spellStart"/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displayport</w:t>
            </w:r>
            <w:proofErr w:type="spellEnd"/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1.2, HDMI 1.4b, 1 x VGA, Ethernet (RJ-45), 1 x universal Audio Jack / headphone / microphone combo jack,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PHYSIC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A53F26" w:rsidRDefault="00024555" w:rsidP="00BC0CF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</w:pPr>
            <w:r w:rsidRPr="00A53F2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  <w:t>Weight not more than 2 KG</w:t>
            </w:r>
            <w:r w:rsidRPr="00A53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. with a 40+ </w:t>
            </w:r>
            <w:proofErr w:type="spellStart"/>
            <w:r w:rsidRPr="00A53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WHr</w:t>
            </w:r>
            <w:proofErr w:type="spellEnd"/>
            <w:r w:rsidRPr="00A53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battery,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Accessories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N"/>
              </w:rPr>
              <w:t>Lithium-ion battery, Power cord, and AC adapter,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62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Security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Power-on password, hard disk password, supervisor password, security keyhole Discrete TPM 2.0, TCG Certified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O.SYSTEM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Microsoft® </w:t>
            </w: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Windows</w:t>
            </w:r>
            <w:proofErr w:type="gramStart"/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®  10</w:t>
            </w:r>
            <w:proofErr w:type="gramEnd"/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Prof.</w:t>
            </w:r>
            <w:proofErr w:type="spellEnd"/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 64 bit, preloaded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6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Compliance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EPEAT Gold; ENERGY STAR 6.1; RoHS-compliant, MIL-STD-810G military certification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Warranty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Three Years On Site Comprehensive warranty  by OEM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24555" w:rsidRPr="00140EDB" w:rsidTr="00024555">
        <w:trPr>
          <w:trHeight w:val="38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CARRY BAG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CARRY CASE AS PER OEM SPECIFIC ( Back Pack Bag)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485877" w:rsidRPr="00140EDB" w:rsidRDefault="00485877" w:rsidP="005C2A0F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56454" w:rsidRPr="00140EDB" w:rsidRDefault="00156454" w:rsidP="005C2A0F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56454" w:rsidRPr="00140EDB" w:rsidRDefault="00156454" w:rsidP="005C2A0F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56454" w:rsidRPr="00140EDB" w:rsidRDefault="00156454" w:rsidP="005C2A0F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485877" w:rsidRPr="00140EDB" w:rsidRDefault="00485877" w:rsidP="005C2A0F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140EDB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Desktop – Type I</w:t>
      </w:r>
      <w:r w:rsidR="001A1DCD" w:rsidRPr="00140EDB">
        <w:rPr>
          <w:rFonts w:ascii="Calibri" w:hAnsi="Calibri" w:cs="Calibri"/>
          <w:b/>
          <w:bCs/>
          <w:sz w:val="20"/>
          <w:szCs w:val="20"/>
          <w:u w:val="single"/>
        </w:rPr>
        <w:t>I-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968"/>
      </w:tblGrid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PRODUCT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SPECIFICATION OF PRODUCT 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Model</w:t>
            </w:r>
          </w:p>
        </w:tc>
        <w:tc>
          <w:tcPr>
            <w:tcW w:w="7968" w:type="dxa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PROCESSOR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Generation Intel® i5-9400T Processor  or Higher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Chipset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Intel B360/ H370 Chipset Main Board or higher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MEMORY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8 GB DDR4 RAM</w:t>
            </w: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@ 2666 Mhz. System upgradable up to 32 GB, 1 RAM Slot should be free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HARD DISK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1 TB Serial ATA, 7200 RPM</w:t>
            </w:r>
          </w:p>
        </w:tc>
      </w:tr>
      <w:tr w:rsidR="00024555" w:rsidRPr="00140EDB" w:rsidTr="00024555">
        <w:trPr>
          <w:trHeight w:val="1038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GRAPHIC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0E3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On Board  </w:t>
            </w:r>
            <w:r w:rsidRPr="00140EDB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en-IN"/>
              </w:rPr>
              <w:t>Intel UHD Graphics 630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Display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444D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0E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19.5" HD+ (1600x900), Antiglare LED Monitor. Should have display port and VGA port. Monitor to be connected to CPU without connector and video cables only. Provision to mount the CPU behind </w:t>
            </w:r>
            <w:proofErr w:type="gramStart"/>
            <w:r w:rsidRPr="00140EDB">
              <w:rPr>
                <w:rFonts w:ascii="Calibri" w:hAnsi="Calibri" w:cs="Calibri"/>
                <w:color w:val="000000"/>
                <w:sz w:val="20"/>
                <w:szCs w:val="20"/>
              </w:rPr>
              <w:t>it(</w:t>
            </w:r>
            <w:proofErr w:type="gramEnd"/>
            <w:r w:rsidRPr="00140EDB">
              <w:rPr>
                <w:rFonts w:ascii="Calibri" w:hAnsi="Calibri" w:cs="Calibri"/>
                <w:color w:val="000000"/>
                <w:sz w:val="20"/>
                <w:szCs w:val="20"/>
              </w:rPr>
              <w:t>Mandatory).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NIC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D67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Integrated </w:t>
            </w:r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Gigabit Ethernet 10/100/1000, Wake on LAN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Key Board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USB Keyboard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Mouse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USB Mouse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Audio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 xml:space="preserve">High Definition (HD) Audio, </w:t>
            </w:r>
          </w:p>
        </w:tc>
      </w:tr>
      <w:tr w:rsidR="00024555" w:rsidRPr="00140EDB" w:rsidTr="00024555">
        <w:trPr>
          <w:trHeight w:val="399"/>
        </w:trPr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INTERFACE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Front : </w:t>
            </w:r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Two USB 3.1, microphone (stereo, 3.5mm), headphone (stereo)</w:t>
            </w:r>
          </w:p>
        </w:tc>
      </w:tr>
      <w:tr w:rsidR="00024555" w:rsidRPr="00140EDB" w:rsidTr="00024555">
        <w:trPr>
          <w:trHeight w:val="1038"/>
        </w:trPr>
        <w:tc>
          <w:tcPr>
            <w:tcW w:w="1274" w:type="dxa"/>
            <w:vMerge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Rear : </w:t>
            </w:r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Two USB 3.1, two USB 2.0 (</w:t>
            </w:r>
            <w:proofErr w:type="spellStart"/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SmartPower</w:t>
            </w:r>
            <w:proofErr w:type="spellEnd"/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 xml:space="preserve"> On), Ethernet (RJ-45), VGA, DisplayPort, HDMI  1 Universal Audio Jack</w:t>
            </w:r>
          </w:p>
        </w:tc>
      </w:tr>
      <w:tr w:rsidR="00024555" w:rsidRPr="00140EDB" w:rsidTr="00024555">
        <w:trPr>
          <w:trHeight w:val="698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Slot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M.2 card slots: Two (one for WLAN, one for SSD/</w:t>
            </w:r>
            <w:proofErr w:type="spellStart"/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Optane</w:t>
            </w:r>
            <w:proofErr w:type="spellEnd"/>
            <w:r w:rsidRPr="00140ED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en-IN"/>
              </w:rPr>
              <w:t>)</w:t>
            </w:r>
          </w:p>
        </w:tc>
      </w:tr>
      <w:tr w:rsidR="00024555" w:rsidRPr="00140EDB" w:rsidTr="00024555">
        <w:trPr>
          <w:trHeight w:val="918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Security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D67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One lock with cable to secure both cover and entire system to fixed object.  Power-on password,  Administrator password,  Hard disk password,  Boot sequence control,  Boot without keyboard and mouse,  Individual USB port disablement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Compliance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Energy Star, ROHS, DMI 2.0, Management Feature with Think Engine </w:t>
            </w:r>
          </w:p>
        </w:tc>
      </w:tr>
      <w:tr w:rsidR="00024555" w:rsidRPr="00140EDB" w:rsidTr="00024555">
        <w:trPr>
          <w:trHeight w:val="43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O.SYSTEM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Microsoft® Window’s 10 </w:t>
            </w:r>
            <w:proofErr w:type="spellStart"/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Prof.</w:t>
            </w:r>
            <w:proofErr w:type="spellEnd"/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 64 Bit , preloaded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Warranty</w:t>
            </w:r>
          </w:p>
        </w:tc>
        <w:tc>
          <w:tcPr>
            <w:tcW w:w="7968" w:type="dxa"/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 Years On Site Comprehensive Warranty  by OEM</w:t>
            </w:r>
          </w:p>
        </w:tc>
      </w:tr>
      <w:tr w:rsidR="00024555" w:rsidRPr="00140EDB" w:rsidTr="00024555">
        <w:trPr>
          <w:trHeight w:val="41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Chassis Volume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55" w:rsidRPr="00140EDB" w:rsidRDefault="00024555" w:rsidP="005C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14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1.2 Litre ( Without mounting kit)</w:t>
            </w:r>
          </w:p>
        </w:tc>
      </w:tr>
    </w:tbl>
    <w:p w:rsidR="008B5D1C" w:rsidRPr="00140EDB" w:rsidRDefault="008542F3" w:rsidP="005C2A0F">
      <w:pPr>
        <w:rPr>
          <w:rFonts w:ascii="Calibri" w:hAnsi="Calibri" w:cs="Calibri"/>
          <w:b/>
          <w:sz w:val="20"/>
          <w:szCs w:val="20"/>
        </w:rPr>
      </w:pPr>
      <w:r w:rsidRPr="00140EDB">
        <w:rPr>
          <w:rFonts w:ascii="Calibri" w:hAnsi="Calibri" w:cs="Calibri"/>
          <w:b/>
          <w:sz w:val="20"/>
          <w:szCs w:val="20"/>
        </w:rPr>
        <w:tab/>
      </w:r>
      <w:r w:rsidRPr="00140EDB">
        <w:rPr>
          <w:rFonts w:ascii="Calibri" w:hAnsi="Calibri" w:cs="Calibri"/>
          <w:b/>
          <w:sz w:val="20"/>
          <w:szCs w:val="20"/>
        </w:rPr>
        <w:tab/>
      </w:r>
      <w:r w:rsidRPr="00140EDB">
        <w:rPr>
          <w:rFonts w:ascii="Calibri" w:hAnsi="Calibri" w:cs="Calibri"/>
          <w:b/>
          <w:sz w:val="20"/>
          <w:szCs w:val="20"/>
        </w:rPr>
        <w:tab/>
      </w:r>
    </w:p>
    <w:sectPr w:rsidR="008B5D1C" w:rsidRPr="0014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novo D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DA"/>
    <w:rsid w:val="00005506"/>
    <w:rsid w:val="000070B3"/>
    <w:rsid w:val="00024555"/>
    <w:rsid w:val="000B6727"/>
    <w:rsid w:val="000B6770"/>
    <w:rsid w:val="000E3B40"/>
    <w:rsid w:val="001270EF"/>
    <w:rsid w:val="00140EDB"/>
    <w:rsid w:val="0015400D"/>
    <w:rsid w:val="00156454"/>
    <w:rsid w:val="001778B8"/>
    <w:rsid w:val="001A1DCD"/>
    <w:rsid w:val="001B0AA3"/>
    <w:rsid w:val="001C1760"/>
    <w:rsid w:val="001E6EE0"/>
    <w:rsid w:val="002D7121"/>
    <w:rsid w:val="0032339A"/>
    <w:rsid w:val="00386FB4"/>
    <w:rsid w:val="00411A58"/>
    <w:rsid w:val="00425D3A"/>
    <w:rsid w:val="00444DE0"/>
    <w:rsid w:val="00483AD8"/>
    <w:rsid w:val="00485877"/>
    <w:rsid w:val="004C4F27"/>
    <w:rsid w:val="004F650E"/>
    <w:rsid w:val="005C2A0F"/>
    <w:rsid w:val="005D0C0B"/>
    <w:rsid w:val="00621DDE"/>
    <w:rsid w:val="00631066"/>
    <w:rsid w:val="00665F97"/>
    <w:rsid w:val="006D2BB2"/>
    <w:rsid w:val="006D402E"/>
    <w:rsid w:val="0072421D"/>
    <w:rsid w:val="00743878"/>
    <w:rsid w:val="007470F0"/>
    <w:rsid w:val="00755A16"/>
    <w:rsid w:val="00762958"/>
    <w:rsid w:val="00791DA5"/>
    <w:rsid w:val="008542F3"/>
    <w:rsid w:val="008B5D1C"/>
    <w:rsid w:val="008D6081"/>
    <w:rsid w:val="0096418A"/>
    <w:rsid w:val="009906F5"/>
    <w:rsid w:val="009E29DA"/>
    <w:rsid w:val="00A472E7"/>
    <w:rsid w:val="00A5080E"/>
    <w:rsid w:val="00A52D40"/>
    <w:rsid w:val="00A53F26"/>
    <w:rsid w:val="00A758D5"/>
    <w:rsid w:val="00A931E0"/>
    <w:rsid w:val="00A94594"/>
    <w:rsid w:val="00B011F6"/>
    <w:rsid w:val="00BC0CF6"/>
    <w:rsid w:val="00C43A2C"/>
    <w:rsid w:val="00C462AA"/>
    <w:rsid w:val="00C77571"/>
    <w:rsid w:val="00C87647"/>
    <w:rsid w:val="00CE33F7"/>
    <w:rsid w:val="00D2264E"/>
    <w:rsid w:val="00D2373B"/>
    <w:rsid w:val="00D67F75"/>
    <w:rsid w:val="00D87E8C"/>
    <w:rsid w:val="00E23613"/>
    <w:rsid w:val="00E43204"/>
    <w:rsid w:val="00E438BD"/>
    <w:rsid w:val="00E778B1"/>
    <w:rsid w:val="00F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D1C"/>
    <w:pPr>
      <w:autoSpaceDE w:val="0"/>
      <w:autoSpaceDN w:val="0"/>
      <w:adjustRightInd w:val="0"/>
      <w:spacing w:after="0" w:line="240" w:lineRule="auto"/>
    </w:pPr>
    <w:rPr>
      <w:rFonts w:ascii="Lenovo Do" w:hAnsi="Lenovo Do" w:cs="Lenovo D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B5D1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B5D1C"/>
    <w:rPr>
      <w:rFonts w:cs="Lenovo Do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6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D1C"/>
    <w:pPr>
      <w:autoSpaceDE w:val="0"/>
      <w:autoSpaceDN w:val="0"/>
      <w:adjustRightInd w:val="0"/>
      <w:spacing w:after="0" w:line="240" w:lineRule="auto"/>
    </w:pPr>
    <w:rPr>
      <w:rFonts w:ascii="Lenovo Do" w:hAnsi="Lenovo Do" w:cs="Lenovo D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B5D1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B5D1C"/>
    <w:rPr>
      <w:rFonts w:cs="Lenovo Do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6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27C6-E5D4-4F84-BEB6-61BB92FB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Kumar</dc:creator>
  <cp:lastModifiedBy>Urvajit Parkar</cp:lastModifiedBy>
  <cp:revision>2</cp:revision>
  <cp:lastPrinted>2020-02-03T08:53:00Z</cp:lastPrinted>
  <dcterms:created xsi:type="dcterms:W3CDTF">2020-02-04T11:55:00Z</dcterms:created>
  <dcterms:modified xsi:type="dcterms:W3CDTF">2020-02-04T11:55:00Z</dcterms:modified>
</cp:coreProperties>
</file>